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516B" w14:textId="77777777" w:rsidR="00A83441" w:rsidRDefault="00F32E6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Proposta di legge</w:t>
      </w:r>
    </w:p>
    <w:p w14:paraId="337259D4" w14:textId="77777777" w:rsidR="00A83441" w:rsidRDefault="00F32E6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d</w:t>
      </w:r>
      <w:r>
        <w:rPr>
          <w:rFonts w:ascii="Times New Roman" w:hAnsi="Times New Roman"/>
          <w:kern w:val="36"/>
          <w:sz w:val="24"/>
          <w:szCs w:val="24"/>
        </w:rPr>
        <w:t>’</w:t>
      </w:r>
      <w:r>
        <w:rPr>
          <w:rFonts w:ascii="Times New Roman" w:hAnsi="Times New Roman"/>
          <w:kern w:val="36"/>
          <w:sz w:val="24"/>
          <w:szCs w:val="24"/>
        </w:rPr>
        <w:t>iniziativa del deputato Nicola Provenza</w:t>
      </w:r>
    </w:p>
    <w:p w14:paraId="44ECD954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A5803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Disposizioni sul potenziamento degli aspetti comunicativi nella relazione del professionista sanitario con il paziente e con i componenti dell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equipe sanitaria</w:t>
      </w:r>
    </w:p>
    <w:p w14:paraId="1DEF4588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B2F18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AB0DF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Onorevoli Colleghi! </w:t>
      </w:r>
      <w:r>
        <w:rPr>
          <w:rFonts w:ascii="Times New Roman" w:hAnsi="Times New Roman"/>
          <w:sz w:val="24"/>
          <w:szCs w:val="24"/>
        </w:rPr>
        <w:t xml:space="preserve"> - La legge 219 del 2017 conosciuta come legge sulle disposizioni anticipate di trattamento (DAT) in realt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, nel suo titolo completo, reca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Norme in materia di consenso informato e di disposizioni anticipate di trattamento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e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artico</w:t>
      </w:r>
      <w:r>
        <w:rPr>
          <w:rFonts w:ascii="Times New Roman" w:hAnsi="Times New Roman"/>
          <w:sz w:val="24"/>
          <w:szCs w:val="24"/>
        </w:rPr>
        <w:t>lo 1 disciplina proprio il consenso informato quale atto prodromico e necessario alla diposizione anticipata di trattamento che la medesima legge disciplina compiutamente agli articoli successivi.</w:t>
      </w:r>
    </w:p>
    <w:p w14:paraId="6C4005F1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0F1D3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 rispetto dei principi  di  cui  agli articoli 2, 13 e </w:t>
      </w:r>
      <w:r>
        <w:rPr>
          <w:rFonts w:ascii="Times New Roman" w:hAnsi="Times New Roman"/>
          <w:sz w:val="24"/>
          <w:szCs w:val="24"/>
        </w:rPr>
        <w:t>32 della Costituzione e degli  articoli  1,  2  e  3 della Carta dei diritti fondamentali dell'Unione europea,  la predetta legge  stabilisce   che   nessun</w:t>
      </w:r>
    </w:p>
    <w:p w14:paraId="43BA2590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trattamento sanitario pu</w:t>
      </w:r>
      <w:r>
        <w:rPr>
          <w:rFonts w:ascii="Times New Roman" w:hAnsi="Times New Roman"/>
          <w:sz w:val="24"/>
          <w:szCs w:val="24"/>
        </w:rPr>
        <w:t>ò</w:t>
      </w:r>
      <w:r>
        <w:rPr>
          <w:rFonts w:ascii="Times New Roman" w:hAnsi="Times New Roman"/>
          <w:sz w:val="24"/>
          <w:szCs w:val="24"/>
        </w:rPr>
        <w:t xml:space="preserve"> essere iniziato o proseguito se privo del consenso libero e informato del</w:t>
      </w:r>
      <w:r>
        <w:rPr>
          <w:rFonts w:ascii="Times New Roman" w:hAnsi="Times New Roman"/>
          <w:sz w:val="24"/>
          <w:szCs w:val="24"/>
        </w:rPr>
        <w:t xml:space="preserve">la persona interessata. </w:t>
      </w:r>
    </w:p>
    <w:p w14:paraId="573FCD2B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ECBE1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cos</w:t>
      </w:r>
      <w:r>
        <w:rPr>
          <w:rFonts w:ascii="Times New Roman" w:hAnsi="Times New Roman"/>
          <w:sz w:val="24"/>
          <w:szCs w:val="24"/>
        </w:rPr>
        <w:t>’è</w:t>
      </w:r>
      <w:r>
        <w:rPr>
          <w:rFonts w:ascii="Times New Roman" w:hAnsi="Times New Roman"/>
          <w:sz w:val="24"/>
          <w:szCs w:val="24"/>
        </w:rPr>
        <w:t xml:space="preserve">, dunque, il consenso informato? Sicuramente non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>, o meglio, non pu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 xml:space="preserve">essere solo un modulo da sottoscrivere. Il consenso informato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atto costitutivo di una relazione tra medico e paziente e si colloca, a pieno </w:t>
      </w:r>
      <w:r>
        <w:rPr>
          <w:rFonts w:ascii="Times New Roman" w:hAnsi="Times New Roman"/>
          <w:sz w:val="24"/>
          <w:szCs w:val="24"/>
        </w:rPr>
        <w:t>titolo, nella relazione di cura e di fiducia tra paziente e medico. Con il consenso informato si incontrano, dunque, l'autonomia decisionale  del  paziente  e  la  competenza, l'autonomia  professionale   e   la   responsabilit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  del   medico. </w:t>
      </w:r>
    </w:p>
    <w:p w14:paraId="5DD047BC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CDEB3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rela</w:t>
      </w:r>
      <w:r>
        <w:rPr>
          <w:rFonts w:ascii="Times New Roman" w:hAnsi="Times New Roman"/>
          <w:sz w:val="24"/>
          <w:szCs w:val="24"/>
        </w:rPr>
        <w:t>zione di cura partecipano e contribuiscono, in base alle rispettive competenze, gli esercenti una professione sanitaria  che  compongono l'equipe sanitaria. Sono altres</w:t>
      </w:r>
      <w:r>
        <w:rPr>
          <w:rFonts w:ascii="Times New Roman" w:hAnsi="Times New Roman"/>
          <w:sz w:val="24"/>
          <w:szCs w:val="24"/>
        </w:rPr>
        <w:t xml:space="preserve">ì </w:t>
      </w:r>
      <w:r>
        <w:rPr>
          <w:rFonts w:ascii="Times New Roman" w:hAnsi="Times New Roman"/>
          <w:sz w:val="24"/>
          <w:szCs w:val="24"/>
        </w:rPr>
        <w:t xml:space="preserve">coinvolti, </w:t>
      </w:r>
      <w:r>
        <w:rPr>
          <w:rFonts w:ascii="Times New Roman" w:hAnsi="Times New Roman"/>
          <w:b/>
          <w:bCs/>
          <w:sz w:val="24"/>
          <w:szCs w:val="24"/>
        </w:rPr>
        <w:t>su richiesta del paziente,</w:t>
      </w:r>
      <w:r>
        <w:rPr>
          <w:rFonts w:ascii="Times New Roman" w:hAnsi="Times New Roman"/>
          <w:sz w:val="24"/>
          <w:szCs w:val="24"/>
        </w:rPr>
        <w:t xml:space="preserve"> i suoi familiari o la parte dell'unione civile  </w:t>
      </w:r>
      <w:r>
        <w:rPr>
          <w:rFonts w:ascii="Times New Roman" w:hAnsi="Times New Roman"/>
          <w:sz w:val="24"/>
          <w:szCs w:val="24"/>
        </w:rPr>
        <w:t xml:space="preserve">o il convivente ovvero una persona di fiducia del paziente medesimo. </w:t>
      </w:r>
    </w:p>
    <w:p w14:paraId="77D845FA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17691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legge sulle DAT  precisa che ogni persona ha il diritto di conoscere le proprie condizioni di salute e di essere informata in modo completo,  aggiornato  e  a  lei comprensibile rigu</w:t>
      </w:r>
      <w:r>
        <w:rPr>
          <w:rFonts w:ascii="Times New Roman" w:hAnsi="Times New Roman"/>
          <w:sz w:val="24"/>
          <w:szCs w:val="24"/>
        </w:rPr>
        <w:t>ardo alla diagnosi, alla prognosi, ai benefici e ai rischi degli accertamenti  diagnostici  e  dei  trattamenti  sanitari indicati,  nonch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'  riguardo  alle  possibili  alternative   e   alle conseguenze  dell'eventuale  rifiuto  del  trattamento  sanitari</w:t>
      </w:r>
      <w:r>
        <w:rPr>
          <w:rFonts w:ascii="Times New Roman" w:hAnsi="Times New Roman"/>
          <w:sz w:val="24"/>
          <w:szCs w:val="24"/>
        </w:rPr>
        <w:t xml:space="preserve">o   e dell'accertamento diagnostico o  della  rinuncia  ai  medesimi.  </w:t>
      </w:r>
    </w:p>
    <w:p w14:paraId="362E5E23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E26CE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predetta legge codifica un principio fondamentale che segna, anche legislativamente, il passaggio culturale da una medicina centrata sulla malattia ad una medicina centrata sul paz</w:t>
      </w:r>
      <w:r>
        <w:rPr>
          <w:rFonts w:ascii="Times New Roman" w:hAnsi="Times New Roman"/>
          <w:sz w:val="24"/>
          <w:szCs w:val="24"/>
        </w:rPr>
        <w:t>iente.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in particolare, proprio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articolo  1 della legge 219 del 2017, al suo comma 8, sancisce che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il tempo della comunicazione tra medico e  paziente  costituisce tempo di cura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4836842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36107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successivo comma 9 dispone poi che ogni struttura  sanitaria  pub</w:t>
      </w:r>
      <w:r>
        <w:rPr>
          <w:rFonts w:ascii="Times New Roman" w:hAnsi="Times New Roman"/>
          <w:sz w:val="24"/>
          <w:szCs w:val="24"/>
        </w:rPr>
        <w:t>blica  o  privata  garantisce  con</w:t>
      </w:r>
    </w:p>
    <w:p w14:paraId="73EE1418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 modalit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organizzative la piena e  corretta  attuazione  dei principi della  legge sulle DAT,  assicurando  l'informazione necessaria ai pazienti 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iCs/>
          <w:sz w:val="24"/>
          <w:szCs w:val="24"/>
        </w:rPr>
        <w:t>l'adeguata formazione del personale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precisando poi al successi</w:t>
      </w:r>
      <w:r>
        <w:rPr>
          <w:rFonts w:ascii="Times New Roman" w:hAnsi="Times New Roman"/>
          <w:sz w:val="24"/>
          <w:szCs w:val="24"/>
        </w:rPr>
        <w:t xml:space="preserve">vo comma 10 che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la formazione iniziale e continua  dei  medici  e  degli  altri esercenti le professioni sanitarie comprende la formazione in materia di relazione e di comunicazione  con  il  paziente</w:t>
      </w:r>
      <w:r>
        <w:rPr>
          <w:rFonts w:ascii="Times New Roman" w:hAnsi="Times New Roman"/>
          <w:sz w:val="24"/>
          <w:szCs w:val="24"/>
        </w:rPr>
        <w:t>,  di  terapia  del dolore e di cure palliative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F85D2A9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F4D47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452E4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9CD435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ampia codificazione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presente poi anche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articolo 5 della legge 219 che disciplina la pianificazione condivisa delle cure quale esito di un percorso di comunicazione e condivisione con il paziente.</w:t>
      </w:r>
    </w:p>
    <w:p w14:paraId="5685FE39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6AC0B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casuale che il consenso informato e i suoi </w:t>
      </w:r>
      <w:r>
        <w:rPr>
          <w:rFonts w:ascii="Times New Roman" w:hAnsi="Times New Roman"/>
          <w:sz w:val="24"/>
          <w:szCs w:val="24"/>
        </w:rPr>
        <w:t xml:space="preserve">presupposti ermeneutici siano stati affrontati nella legge sulle DAT: il dialogo comunicativo appare infatti come il presupposto fondante di qualsiasi trattamento sanitario, come peraltro ha affermato anche la Corte Costituzionale, nella nota ordinanza n. </w:t>
      </w:r>
      <w:r>
        <w:rPr>
          <w:rFonts w:ascii="Times New Roman" w:hAnsi="Times New Roman"/>
          <w:sz w:val="24"/>
          <w:szCs w:val="24"/>
        </w:rPr>
        <w:t xml:space="preserve">207 del 2018, secondo cui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il diritto di rifiutare o interrompere qualsiasi trattamento sanitario viene inquadrato nella relazione di cura e di fiducia (la cosiddetta alleanza terapeutica) tra medico e paziente, che la legge n. 219 del 2017 mira a promuove</w:t>
      </w:r>
      <w:r>
        <w:rPr>
          <w:rFonts w:ascii="Times New Roman" w:hAnsi="Times New Roman"/>
          <w:i/>
          <w:iCs/>
          <w:sz w:val="24"/>
          <w:szCs w:val="24"/>
        </w:rPr>
        <w:t>re e valorizzare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7CB30BF1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E16C1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Dunque, proprio da questa prima codificazione del salto culturale della relazione medico-paziente nasce la presente proposta di legge che ha come scopo quello di disciplinare in maniera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completa il tempo della comunicazione tra medi</w:t>
      </w:r>
      <w:r>
        <w:rPr>
          <w:rFonts w:ascii="Times New Roman" w:hAnsi="Times New Roman"/>
          <w:sz w:val="24"/>
          <w:szCs w:val="24"/>
        </w:rPr>
        <w:t>co e paziente, potenziando sia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ambito del sistema salute sia nella formazione del personale sanitario gli aspetti comunicativi della relazione del professionista sanitario con il paziente e con i componenti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equipe sanitaria.</w:t>
      </w:r>
    </w:p>
    <w:p w14:paraId="121BF436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4661A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consenso informato, come innanzi detto, non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un mero modulo da sottoscrivere e ritrovare nella cartella clinica che accompagna il paziente e non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dunque un atto riconducibile ad una arida contrattualistica, ma presuppone una relazione medica e sanitar</w:t>
      </w:r>
      <w:r>
        <w:rPr>
          <w:rFonts w:ascii="Times New Roman" w:hAnsi="Times New Roman"/>
          <w:sz w:val="24"/>
          <w:szCs w:val="24"/>
        </w:rPr>
        <w:t>ia empatica ove anche la dimensione soggettiva del paziente acquisisce un elemento significativo nella relazione di cura, nella diagnosi e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assistenza.</w:t>
      </w:r>
    </w:p>
    <w:p w14:paraId="6D7DCCE8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ADBD7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quest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ottica, la medicina biopsico-sociale,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patient centred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narrativa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va a sostituirsi all</w:t>
      </w:r>
      <w:r>
        <w:rPr>
          <w:rFonts w:ascii="Times New Roman" w:hAnsi="Times New Roman"/>
          <w:sz w:val="24"/>
          <w:szCs w:val="24"/>
        </w:rPr>
        <w:t>a medicina centrata sulla malattia ove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elemento biologico costituisce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aspetto qualificante, o quanto meno prevalente, e che per molti anni, in concomitanza con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evoluzione tecnologica e scientifica, ha caratterizzato in maniera unidirezionale il parad</w:t>
      </w:r>
      <w:r>
        <w:rPr>
          <w:rFonts w:ascii="Times New Roman" w:hAnsi="Times New Roman"/>
          <w:sz w:val="24"/>
          <w:szCs w:val="24"/>
        </w:rPr>
        <w:t>igma delle relazioni mediche e delle organizzazioni sanitarie.</w:t>
      </w:r>
    </w:p>
    <w:p w14:paraId="1D408ED0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394E2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Diversi studi scientifici o programmi di ricerca hanno dimostrato che un certo tipo di comunicazione, sensibile al vissuto del paziente,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determinante nel percorso terapeutico, per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aderenza</w:t>
      </w:r>
      <w:r>
        <w:rPr>
          <w:rFonts w:ascii="Times New Roman" w:hAnsi="Times New Roman"/>
          <w:sz w:val="24"/>
          <w:szCs w:val="24"/>
        </w:rPr>
        <w:t xml:space="preserve"> dei trattamenti proposti e in termini di esiti positivi della cura.</w:t>
      </w:r>
    </w:p>
    <w:p w14:paraId="14637B58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477F9F42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Comunicare bene con i pazienti, ascoltarli, prendere in esame non solo i loro sintomi ma anche le loro ansie, non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solo un adempimento etico ma anche uno strumento di fondamentale impor</w:t>
      </w:r>
      <w:r>
        <w:rPr>
          <w:rFonts w:ascii="Times New Roman" w:hAnsi="Times New Roman"/>
          <w:sz w:val="24"/>
          <w:szCs w:val="24"/>
        </w:rPr>
        <w:t>tanza e utilit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nella diagnosi, nella terapia e nella guarigione. </w:t>
      </w:r>
    </w:p>
    <w:p w14:paraId="060D7AFA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36DAF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necessit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un bagaglio formativo sulla corretta comunicazione con i pazienti, non trova risposta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attuale ordinamento di studi. Con lo stesso impegno con cui le nuove generazioni </w:t>
      </w:r>
      <w:r>
        <w:rPr>
          <w:rFonts w:ascii="Times New Roman" w:hAnsi="Times New Roman"/>
          <w:sz w:val="24"/>
          <w:szCs w:val="24"/>
        </w:rPr>
        <w:t>di medici vengono edotte sulle innovazioni cliniche, diagnostiche, terapeutiche, riabilitative, su procedure e percorsi da usare come strumenti professionali nel loro quotidiano, ci si dovrebbe occupare di formare i curanti del futuro anche sulle modalit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impostazione di una corretta relazione medico-paziente.</w:t>
      </w:r>
    </w:p>
    <w:p w14:paraId="2603BA80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697DD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Il modello professionale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patient centred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affronta la malattia secondo un approccio olistico, sistemico e complessivo ove il paziente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innanzi tutto persona posta al centro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attenzione del </w:t>
      </w:r>
      <w:r>
        <w:rPr>
          <w:rFonts w:ascii="Times New Roman" w:hAnsi="Times New Roman"/>
          <w:sz w:val="24"/>
          <w:szCs w:val="24"/>
        </w:rPr>
        <w:t xml:space="preserve">medico o del sanitario. La diagnosi e la cura di una malattia implicano dunque non solo la dimensione </w:t>
      </w:r>
      <w:r>
        <w:rPr>
          <w:rFonts w:ascii="Times New Roman" w:hAnsi="Times New Roman"/>
          <w:sz w:val="24"/>
          <w:szCs w:val="24"/>
        </w:rPr>
        <w:lastRenderedPageBreak/>
        <w:t>biologica ma anche e, innanzitutto, la dimensione soggettiva/percettiva di chi vive la malattia, non solo in termini di sintomatologia ma anche in termini</w:t>
      </w:r>
      <w:r>
        <w:rPr>
          <w:rFonts w:ascii="Times New Roman" w:hAnsi="Times New Roman"/>
          <w:sz w:val="24"/>
          <w:szCs w:val="24"/>
        </w:rPr>
        <w:t xml:space="preserve"> sociali e psichici.</w:t>
      </w:r>
    </w:p>
    <w:p w14:paraId="15CCF18C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B4FDD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Entrare nella dimensione biopsicosociale significa quindi dialogare, stabilire un rapporto di fiducia che consente al paziente di raccontare la sua malattia e al professionista sanitario di recuperare la componente umanistica della pa</w:t>
      </w:r>
      <w:r>
        <w:rPr>
          <w:rFonts w:ascii="Times New Roman" w:hAnsi="Times New Roman"/>
          <w:sz w:val="24"/>
          <w:szCs w:val="24"/>
        </w:rPr>
        <w:t xml:space="preserve">tologia che rappresenta, senza dubbio alcuno, un aspetto qualificante della patologia medesima. </w:t>
      </w:r>
    </w:p>
    <w:p w14:paraId="3413C07B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BF770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componente umanistica della patologia oggi non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un approccio meramente filosofico/filantopico ma, come detto innanzi, </w:t>
      </w:r>
      <w:r>
        <w:rPr>
          <w:rFonts w:ascii="Times New Roman" w:hAnsi="Times New Roman"/>
          <w:sz w:val="24"/>
          <w:szCs w:val="24"/>
        </w:rPr>
        <w:t xml:space="preserve">è  </w:t>
      </w:r>
      <w:r>
        <w:rPr>
          <w:rFonts w:ascii="Times New Roman" w:hAnsi="Times New Roman"/>
          <w:sz w:val="24"/>
          <w:szCs w:val="24"/>
        </w:rPr>
        <w:t>un elemento gi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codificato </w:t>
      </w:r>
      <w:r>
        <w:rPr>
          <w:rFonts w:ascii="Times New Roman" w:hAnsi="Times New Roman"/>
          <w:sz w:val="24"/>
          <w:szCs w:val="24"/>
        </w:rPr>
        <w:t>dal legislatore proprio attraverso  la legge n. 219 del 2017; in verit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tale componente era stata gi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codificata nel 2014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ambito della deontologia medica ove, proprio con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articolo 20 del Codice deontologico vigente, si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disciplinata la relazione di</w:t>
      </w:r>
      <w:r>
        <w:rPr>
          <w:rFonts w:ascii="Times New Roman" w:hAnsi="Times New Roman"/>
          <w:sz w:val="24"/>
          <w:szCs w:val="24"/>
        </w:rPr>
        <w:t xml:space="preserve"> cura, qualificandola come la relazione tra medico e paziente, costituita sulla libert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scelta e sull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individuazione e condivisione delle rispettive autonomie e responsabilit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.</w:t>
      </w:r>
    </w:p>
    <w:p w14:paraId="4FE06BD6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5DD29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medico nella relazione persegue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cosi riporta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articolo 20 del predett</w:t>
      </w:r>
      <w:r>
        <w:rPr>
          <w:rFonts w:ascii="Times New Roman" w:hAnsi="Times New Roman"/>
          <w:sz w:val="24"/>
          <w:szCs w:val="24"/>
        </w:rPr>
        <w:t>o Codice -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alleanza di cura fondata sulla reciproca fiducia e sul mutuo rispetto dei valori e dei diritti e su un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informazione comprensibile e completa, </w:t>
      </w:r>
      <w:r>
        <w:rPr>
          <w:rFonts w:ascii="Times New Roman" w:hAnsi="Times New Roman"/>
          <w:i/>
          <w:iCs/>
          <w:sz w:val="24"/>
          <w:szCs w:val="24"/>
        </w:rPr>
        <w:t>considerando il tempo della comunicazione quale tempo di cura</w:t>
      </w:r>
      <w:r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35267BA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231E5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sostanza il legislatore nazionale</w:t>
      </w:r>
      <w:r>
        <w:rPr>
          <w:rFonts w:ascii="Times New Roman" w:hAnsi="Times New Roman"/>
          <w:sz w:val="24"/>
          <w:szCs w:val="24"/>
        </w:rPr>
        <w:t xml:space="preserve"> e il legislatore professionale hanno codificato quel processo che ha portato alla progressiva sostituzione di una informazione imperativa del medico verso il paziente con una informazione partecipata e reciproca ed una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corretta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comunicazione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31210A8A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E1CC8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be</w:t>
      </w:r>
      <w:r>
        <w:rPr>
          <w:rFonts w:ascii="Times New Roman" w:hAnsi="Times New Roman"/>
          <w:sz w:val="24"/>
          <w:szCs w:val="24"/>
        </w:rPr>
        <w:t xml:space="preserve">neficio di tale processo, lo si sottolinea ulteriormente, non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solo per il paziente ma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anche per il medico il quale ha un panorama di informazioni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esaustivo e pu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individuare il percorso terapeutico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idoneo per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ammalato che, dinanzi alla rispos</w:t>
      </w:r>
      <w:r>
        <w:rPr>
          <w:rFonts w:ascii="Times New Roman" w:hAnsi="Times New Roman"/>
          <w:sz w:val="24"/>
          <w:szCs w:val="24"/>
        </w:rPr>
        <w:t>ta alle terapie rappresenta sempre un unicum cui gli automatismi di linee guida possono essere talvolta restrittivi rispetto ad una adeguata comunicazione che ne rilevi la soggettivit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intrinseca.</w:t>
      </w:r>
    </w:p>
    <w:p w14:paraId="5BC31DE4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E899E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evidente come la carenza di personale e i problemi cronici del nostro servizio sanitario sottraggano alla relazione di cura, innanzi tutto, proprio il tempo del dialogo. Dunque, a riguardo, sarebbero necessari modelli organizzativi ove il tempo della comu</w:t>
      </w:r>
      <w:r>
        <w:rPr>
          <w:rFonts w:ascii="Times New Roman" w:hAnsi="Times New Roman"/>
          <w:sz w:val="24"/>
          <w:szCs w:val="24"/>
        </w:rPr>
        <w:t>nicazione sia effettivamente valorizzato per verificare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appropriatezza e la qualit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intervento diagnostico, della cura 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intervento assistenziale.</w:t>
      </w:r>
    </w:p>
    <w:p w14:paraId="30D271C7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3B10B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proposta di legge, dunque, interviene sia nei modelli organizzativi sia nella formazione di b</w:t>
      </w:r>
      <w:r>
        <w:rPr>
          <w:rFonts w:ascii="Times New Roman" w:hAnsi="Times New Roman"/>
          <w:sz w:val="24"/>
          <w:szCs w:val="24"/>
        </w:rPr>
        <w:t>ase e continua dei medici e degli altri esercenti la professione sanitaria, con lo scopo di attuare e potenziare il modello professionale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iCs/>
          <w:sz w:val="24"/>
          <w:szCs w:val="24"/>
        </w:rPr>
        <w:t>patient centred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8BACFD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85661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proposta di legge si compone di 4 articoli. </w:t>
      </w:r>
    </w:p>
    <w:p w14:paraId="6F96935D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0459A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articolo 1 prevede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adozione da parte del </w:t>
      </w:r>
      <w:r>
        <w:rPr>
          <w:rFonts w:ascii="Times New Roman" w:hAnsi="Times New Roman"/>
          <w:sz w:val="24"/>
          <w:szCs w:val="24"/>
        </w:rPr>
        <w:t>Ministero della salute di un Piano per il potenziamento degli aspetti comunicativi nella relazione del professionista sanitario con il paziente e con i componenti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equipe sanitaria mediante divulgazione e promozione di pratiche  sanitarie  che  tengano</w:t>
      </w:r>
      <w:r>
        <w:rPr>
          <w:rFonts w:ascii="Times New Roman" w:hAnsi="Times New Roman"/>
          <w:sz w:val="24"/>
          <w:szCs w:val="24"/>
        </w:rPr>
        <w:t xml:space="preserve"> conto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importanza della comunicazione tra i professionisti sanitari e i pazienti  nella  prevenzione,  nella diagnosi e sul buon esito della cura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per garantire la  qualit</w:t>
      </w:r>
      <w:r>
        <w:rPr>
          <w:rFonts w:ascii="Times New Roman" w:hAnsi="Times New Roman"/>
          <w:sz w:val="24"/>
          <w:szCs w:val="24"/>
        </w:rPr>
        <w:t xml:space="preserve">à  </w:t>
      </w:r>
      <w:r>
        <w:rPr>
          <w:rFonts w:ascii="Times New Roman" w:hAnsi="Times New Roman"/>
          <w:sz w:val="24"/>
          <w:szCs w:val="24"/>
        </w:rPr>
        <w:t>e  l'appropriatezza  delle prestazioni erogate dal Servizio sanitario n</w:t>
      </w:r>
      <w:r>
        <w:rPr>
          <w:rFonts w:ascii="Times New Roman" w:hAnsi="Times New Roman"/>
          <w:sz w:val="24"/>
          <w:szCs w:val="24"/>
        </w:rPr>
        <w:t xml:space="preserve">azionale. </w:t>
      </w:r>
    </w:p>
    <w:p w14:paraId="659B17A9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ambito di detto Piano sono emanate apposite   raccomandazioni destinate alle strutture sanitarie e socio-sanitarie, volte a promuovere su tutto il territorio nazionale l'applicazione di adeguati standard </w:t>
      </w:r>
      <w:r>
        <w:rPr>
          <w:rFonts w:ascii="Times New Roman" w:hAnsi="Times New Roman"/>
          <w:sz w:val="24"/>
          <w:szCs w:val="24"/>
        </w:rPr>
        <w:lastRenderedPageBreak/>
        <w:t>per una efficace comunicazione e rel</w:t>
      </w:r>
      <w:r>
        <w:rPr>
          <w:rFonts w:ascii="Times New Roman" w:hAnsi="Times New Roman"/>
          <w:sz w:val="24"/>
          <w:szCs w:val="24"/>
        </w:rPr>
        <w:t>azione tra i professionisti sanitari e i pazienti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tra i componenti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equipe sanitaria. Per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adozione del piano e delle raccomandazioni  sono sentite le Federazioni nazionali degli ordini delle professioni sanitarie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le associazioni scienti</w:t>
      </w:r>
      <w:r>
        <w:rPr>
          <w:rFonts w:ascii="Times New Roman" w:hAnsi="Times New Roman"/>
          <w:sz w:val="24"/>
          <w:szCs w:val="24"/>
        </w:rPr>
        <w:t>fiche maggiormente rappresentative,  nel  rispetto  di taluni  principi: approccio multidisciplinare,  promozione e  sostegno  di pratiche sanitarie, rafforzamento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alleanza terapeutica tra professionista sanitario e paziente e della pianificazione del</w:t>
      </w:r>
      <w:r>
        <w:rPr>
          <w:rFonts w:ascii="Times New Roman" w:hAnsi="Times New Roman"/>
          <w:sz w:val="24"/>
          <w:szCs w:val="24"/>
        </w:rPr>
        <w:t>le cure attraverso un preliminare percorso di comunicazione e condivisione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il miglioramento delle condizioni organizzative delle strutture sanitarie, assicurando il tempo idoneo e necessario al dialogo con il paziente, con i suoi familiari e con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quipe sanitaria di riferimento.</w:t>
      </w:r>
    </w:p>
    <w:p w14:paraId="09E78BD5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C3144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articolo 2 disciplina invece il Piano formativo nazionale sulla Comunicazione sanitaria per gestire in modo consapevole gli aspetti comunicativo-relazionali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esercizio della professione sanitaria di riferimento, favor</w:t>
      </w:r>
      <w:r>
        <w:rPr>
          <w:rFonts w:ascii="Times New Roman" w:hAnsi="Times New Roman"/>
          <w:sz w:val="24"/>
          <w:szCs w:val="24"/>
        </w:rPr>
        <w:t>endo l'attenzione verso gli aspetti emotivi del rapporto con il paziente e delle relazioni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equipe sanitaria.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ambito del Piano formativo  sono individuati  idonei percorsi didattici da inserire tra le attivit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formative di base e caratterizzanti d</w:t>
      </w:r>
      <w:r>
        <w:rPr>
          <w:rFonts w:ascii="Times New Roman" w:hAnsi="Times New Roman"/>
          <w:sz w:val="24"/>
          <w:szCs w:val="24"/>
        </w:rPr>
        <w:t>ei corsi di laurea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area sanitaria, specifici incentivi,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ambito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educazione continua in medicina (ECM), volti a favorire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aggiornamento permanente dei professionisti sanitari sugli aspetti comunicativo-relazionali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percorsi formativi az</w:t>
      </w:r>
      <w:r>
        <w:rPr>
          <w:rFonts w:ascii="Times New Roman" w:hAnsi="Times New Roman"/>
          <w:sz w:val="24"/>
          <w:szCs w:val="24"/>
        </w:rPr>
        <w:t>iendali, predisposti in collaborazione con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Istituto Superiore di Sanit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(ISS),  da diffondere sull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intero territorio nazionale.</w:t>
      </w:r>
    </w:p>
    <w:p w14:paraId="0A2AAABD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4CE82" w14:textId="77777777" w:rsidR="00A83441" w:rsidRDefault="00F32E6D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ultimi due articoli prevedono, infine, la relazione annuale alle Camere da parte del Ministro della salute,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invarianza </w:t>
      </w:r>
      <w:r>
        <w:rPr>
          <w:rFonts w:ascii="Times New Roman" w:hAnsi="Times New Roman"/>
          <w:sz w:val="24"/>
          <w:szCs w:val="24"/>
        </w:rPr>
        <w:t>finanziaria 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entrata in vigore. </w:t>
      </w:r>
    </w:p>
    <w:p w14:paraId="61D30D64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B5B00F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01D84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94AB6" w14:textId="77777777" w:rsidR="00A83441" w:rsidRDefault="00F32E6D"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35E40867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31A8F" w14:textId="77777777" w:rsidR="00A83441" w:rsidRDefault="00F32E6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Proposta di legge</w:t>
      </w:r>
    </w:p>
    <w:p w14:paraId="45BE89D6" w14:textId="77777777" w:rsidR="00A83441" w:rsidRDefault="00A83441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A9ED3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 (</w:t>
      </w:r>
      <w:r>
        <w:rPr>
          <w:rFonts w:ascii="Times New Roman" w:hAnsi="Times New Roman"/>
          <w:i/>
          <w:iCs/>
          <w:sz w:val="24"/>
          <w:szCs w:val="24"/>
        </w:rPr>
        <w:t>Piano per il potenziamento degli aspetti comunicativi nella relazione del professionista sanitario con il paziente e con i componenti dell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equipe sanitaria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476BD473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22AC7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Il Ministro della </w:t>
      </w:r>
      <w:r>
        <w:rPr>
          <w:rFonts w:ascii="Times New Roman" w:hAnsi="Times New Roman"/>
          <w:sz w:val="24"/>
          <w:szCs w:val="24"/>
        </w:rPr>
        <w:t>salute, sentita la Conferenza permanente per i rapporti tra lo Stato, le regioni e le Province autonome di Trento  e di Bolzano, entro  180 giorni dalla  data  di  entrata  in  vigore  della   presente   legge, predispone, con proprio decreto, un Piano vol</w:t>
      </w:r>
      <w:r>
        <w:rPr>
          <w:rFonts w:ascii="Times New Roman" w:hAnsi="Times New Roman"/>
          <w:sz w:val="24"/>
          <w:szCs w:val="24"/>
        </w:rPr>
        <w:t>to al potenziamento degli aspetti comunicativi della relazione del professionista sanitario con il paziente e con i componenti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equipe sanitaria, mediante divulgazione e promozione di pratiche  sanitarie  che  tengano conto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importanza della comuni</w:t>
      </w:r>
      <w:r>
        <w:rPr>
          <w:rFonts w:ascii="Times New Roman" w:hAnsi="Times New Roman"/>
          <w:sz w:val="24"/>
          <w:szCs w:val="24"/>
        </w:rPr>
        <w:t>cazione tra i professionisti sanitari e i pazienti  nella  prevenzione,  nella diagnosi e sul buon esito della cura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per garantire la  qualit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 e  l'appropriatezza  delle prestazioni erogate dal Servizio sanitario nazionale. </w:t>
      </w:r>
    </w:p>
    <w:p w14:paraId="49EFD674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Il Ministro della sa</w:t>
      </w:r>
      <w:r>
        <w:rPr>
          <w:rFonts w:ascii="Times New Roman" w:hAnsi="Times New Roman"/>
          <w:sz w:val="24"/>
          <w:szCs w:val="24"/>
        </w:rPr>
        <w:t>lute,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ambito del Piano di cui al comma 1, emana   apposite   raccomandazioni destinate alle strutture sanitarie e socio-sanitarie, volte ad implementare su tutto il territorio nazionale l'applicazione di adeguati standard per una efficace comunicazion</w:t>
      </w:r>
      <w:r>
        <w:rPr>
          <w:rFonts w:ascii="Times New Roman" w:hAnsi="Times New Roman"/>
          <w:sz w:val="24"/>
          <w:szCs w:val="24"/>
        </w:rPr>
        <w:t>e e relazione tra i professionisti sanitari e i pazienti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tra i componenti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equipe sanitaria. </w:t>
      </w:r>
    </w:p>
    <w:p w14:paraId="110308E5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Il piano e le raccomandazioni di cui al presente articolo sono adottati, sentite le Federazioni nazionali degli ordini delle professioni sanitarie n</w:t>
      </w:r>
      <w:r>
        <w:rPr>
          <w:rFonts w:ascii="Times New Roman" w:hAnsi="Times New Roman"/>
          <w:sz w:val="24"/>
          <w:szCs w:val="24"/>
        </w:rPr>
        <w:t>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le associazioni scientifiche maggiormente rappresentative, nel rispetto dei seguenti principi: </w:t>
      </w:r>
    </w:p>
    <w:p w14:paraId="3C78EA1F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</w:pPr>
      <w:r>
        <w:rPr>
          <w:rFonts w:ascii="Times New Roman" w:hAnsi="Times New Roman"/>
          <w:sz w:val="24"/>
          <w:szCs w:val="24"/>
        </w:rPr>
        <w:t>a) rafforzamento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alleanza terapeutica tra professionista sanitario e paziente e della pianificazione delle cure attraverso un preliminare </w:t>
      </w:r>
      <w:r>
        <w:rPr>
          <w:rFonts w:ascii="Times New Roman" w:hAnsi="Times New Roman"/>
          <w:sz w:val="24"/>
          <w:szCs w:val="24"/>
        </w:rPr>
        <w:t>percorso di comunicazione e condivisione con il paziente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attraverso il reciproco riconoscimento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autonomia decisionale 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autorit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professionale;</w:t>
      </w:r>
      <w:r>
        <w:t xml:space="preserve"> </w:t>
      </w:r>
    </w:p>
    <w:p w14:paraId="05BA7232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b) </w:t>
      </w:r>
      <w:r>
        <w:rPr>
          <w:rFonts w:ascii="Times New Roman" w:hAnsi="Times New Roman"/>
          <w:sz w:val="24"/>
          <w:szCs w:val="24"/>
        </w:rPr>
        <w:t>previsione di un approccio interdisciplinare tra le diverse aree sanitarie e socio-sanitari</w:t>
      </w:r>
      <w:r>
        <w:rPr>
          <w:rFonts w:ascii="Times New Roman" w:hAnsi="Times New Roman"/>
          <w:sz w:val="24"/>
          <w:szCs w:val="24"/>
        </w:rPr>
        <w:t>e che tenga conto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incidenza degli aspetti comunicativi e relazionali, al fine di garantire l'appropriatezza  della prevenzione, della diagnosi e della cura; </w:t>
      </w:r>
    </w:p>
    <w:p w14:paraId="5CBB8DDA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promozione e sostegno di pratiche sanitarie in cui gli aspetti comunicativi della relazion</w:t>
      </w:r>
      <w:r>
        <w:rPr>
          <w:rFonts w:ascii="Times New Roman" w:hAnsi="Times New Roman"/>
          <w:sz w:val="24"/>
          <w:szCs w:val="24"/>
        </w:rPr>
        <w:t>e del professionista sanitario con il paziente e con i componenti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equipe sanitaria assumano carattere qualificante; </w:t>
      </w:r>
    </w:p>
    <w:p w14:paraId="223DCC0C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miglioramento delle condizioni organizzative delle strutture sanitarie, assicurando il tempo idoneo e necessario al dialogo con il </w:t>
      </w:r>
      <w:r>
        <w:rPr>
          <w:rFonts w:ascii="Times New Roman" w:hAnsi="Times New Roman"/>
          <w:sz w:val="24"/>
          <w:szCs w:val="24"/>
        </w:rPr>
        <w:t>paziente, con i suoi familiari e con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equipe sanitaria di riferimento, realizzando appieno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immedesimazione tra tempo della comunicazione e tempo della cura e della decisione terapeutica;</w:t>
      </w:r>
    </w:p>
    <w:p w14:paraId="37C9B8C2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adempimento ai fini della verifica dell'erogazione dei livelli </w:t>
      </w:r>
      <w:r>
        <w:rPr>
          <w:rFonts w:ascii="Times New Roman" w:hAnsi="Times New Roman"/>
          <w:sz w:val="24"/>
          <w:szCs w:val="24"/>
        </w:rPr>
        <w:t>essenziali di assistenza (LEA) da parte del Comitato permanente per la verifica dell'erogazione dei livelli essenziali di assistenza e del Tavolo tecnico per la verifica degli adempimenti regionali,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un requisito per accedere alla quota premiale del </w:t>
      </w:r>
      <w:r>
        <w:rPr>
          <w:rFonts w:ascii="Times New Roman" w:hAnsi="Times New Roman"/>
          <w:sz w:val="24"/>
          <w:szCs w:val="24"/>
        </w:rPr>
        <w:t>Fondo sanitario nazionale introdotta dall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articolo 9, comma 2, del decreto legislativo 6 settembre 2011, n. 149.</w:t>
      </w:r>
    </w:p>
    <w:p w14:paraId="50C1C07E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28FB2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4F650C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 (</w:t>
      </w:r>
      <w:r>
        <w:rPr>
          <w:rFonts w:ascii="Times New Roman" w:hAnsi="Times New Roman"/>
          <w:i/>
          <w:iCs/>
          <w:sz w:val="24"/>
          <w:szCs w:val="24"/>
        </w:rPr>
        <w:t>Piano formativo nazionale sulla Comunicazione sanitaria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3DE45ED7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74401" w14:textId="77777777" w:rsidR="00A83441" w:rsidRDefault="00F32E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1. Con decreto del Ministro della salute, di concerto con il Ministro  d</w:t>
      </w:r>
      <w:r>
        <w:rPr>
          <w:rFonts w:ascii="Times New Roman" w:hAnsi="Times New Roman"/>
          <w:sz w:val="24"/>
          <w:szCs w:val="24"/>
        </w:rPr>
        <w:t>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universit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 e  della  ricerca,   entro  180 giorni dalla  data  di  entrata  in  vigore  della   presente   legge, 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predisposto un Piano formativo nazionale per gestire in modo consapevole gli aspetti comunicativo-relazionali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esercizio della pro</w:t>
      </w:r>
      <w:r>
        <w:rPr>
          <w:rFonts w:ascii="Times New Roman" w:hAnsi="Times New Roman"/>
          <w:sz w:val="24"/>
          <w:szCs w:val="24"/>
        </w:rPr>
        <w:t xml:space="preserve">fessione sanitaria di riferimento, favorendo l'attenzione verso gli aspetti </w:t>
      </w:r>
      <w:r>
        <w:rPr>
          <w:rFonts w:ascii="Times New Roman" w:hAnsi="Times New Roman"/>
          <w:sz w:val="24"/>
          <w:szCs w:val="24"/>
        </w:rPr>
        <w:lastRenderedPageBreak/>
        <w:t>emotivi del rapporto con il paziente e delle relazioni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equipe sanitaria. 2.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ambito del Piano di cui al comma 1, sono individuati:</w:t>
      </w:r>
    </w:p>
    <w:p w14:paraId="0098DBC5" w14:textId="77777777" w:rsidR="00A83441" w:rsidRDefault="00F32E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idonei percorsi didattici da inserir</w:t>
      </w:r>
      <w:r>
        <w:rPr>
          <w:rFonts w:ascii="Times New Roman" w:hAnsi="Times New Roman"/>
          <w:sz w:val="24"/>
          <w:szCs w:val="24"/>
        </w:rPr>
        <w:t>e tra le attivit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formative di base e caratterizzanti dei corsi di laurea in medicina, delle professioni sanitarie,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delle professioni socio-sanitarie, che siano inclusivi degli elementi filosofici, epistemologici, metodologici, sociologici e pedagog</w:t>
      </w:r>
      <w:r>
        <w:rPr>
          <w:rFonts w:ascii="Times New Roman" w:hAnsi="Times New Roman"/>
          <w:sz w:val="24"/>
          <w:szCs w:val="24"/>
        </w:rPr>
        <w:t>ici e siano qualificanti del sistema di relazioni della professione sanitaria di riferimento, prevedendo anche il coinvolgimento dei settori scientifico- disciplinari della scienza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educazione e della formazione primaria;</w:t>
      </w:r>
    </w:p>
    <w:p w14:paraId="0333BC5B" w14:textId="77777777" w:rsidR="00A83441" w:rsidRDefault="00F32E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specifici incentivi,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mbito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educazione continua in medicina (ECM), volti a favorire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aggiornamento permanente dei professionisti sanitari sugli aspetti comunicativo-relazionali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esercizio della professione sanitaria di riferimento;</w:t>
      </w:r>
    </w:p>
    <w:p w14:paraId="72CDB3D7" w14:textId="77777777" w:rsidR="00A83441" w:rsidRDefault="00F32E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percorsi formativi </w:t>
      </w:r>
      <w:r>
        <w:rPr>
          <w:rFonts w:ascii="Times New Roman" w:hAnsi="Times New Roman"/>
          <w:sz w:val="24"/>
          <w:szCs w:val="24"/>
        </w:rPr>
        <w:t>aziendali, predisposti in collaborazione con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Istituto Superiore di Sanit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(ISS) da diffondere sull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intero territorio nazionale attraverso tre livelli di realizzazione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attivit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formativa che si attivino a cascata: nazionale/interregionale; regionale;</w:t>
      </w:r>
      <w:r>
        <w:rPr>
          <w:rFonts w:ascii="Times New Roman" w:hAnsi="Times New Roman"/>
          <w:sz w:val="24"/>
          <w:szCs w:val="24"/>
        </w:rPr>
        <w:t xml:space="preserve"> locale.</w:t>
      </w:r>
    </w:p>
    <w:p w14:paraId="58794111" w14:textId="77777777" w:rsidR="00A83441" w:rsidRDefault="00A8344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2015E" w14:textId="77777777" w:rsidR="00A83441" w:rsidRDefault="00F32E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3. (</w:t>
      </w:r>
      <w:r>
        <w:rPr>
          <w:rFonts w:ascii="Times New Roman" w:hAnsi="Times New Roman"/>
          <w:i/>
          <w:iCs/>
          <w:sz w:val="24"/>
          <w:szCs w:val="24"/>
        </w:rPr>
        <w:t>Disposizioni finali e finanziarie</w:t>
      </w:r>
      <w:r>
        <w:rPr>
          <w:rFonts w:ascii="Times New Roman" w:hAnsi="Times New Roman"/>
          <w:sz w:val="24"/>
          <w:szCs w:val="24"/>
        </w:rPr>
        <w:t>)</w:t>
      </w:r>
    </w:p>
    <w:p w14:paraId="33BB44F9" w14:textId="77777777" w:rsidR="00A83441" w:rsidRDefault="00F32E6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Il Ministro della salute presenta annualmente alle Camere una relazione sullo stato di attuazione della presente legge e del Piano di cui all'articolo 1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del Piano formativo nazionale di cui al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articolo 2.</w:t>
      </w:r>
    </w:p>
    <w:p w14:paraId="3251C56C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All'attuazione delle disposizioni contenute   nella presente legge si provvede nei limiti delle risorse  umane,  strumentali  e finanziarie disponibili a legislazione vigente e comunque senza nuovi o maggiori oneri per la finanza pubblica.</w:t>
      </w:r>
    </w:p>
    <w:p w14:paraId="060F8639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CDED9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4. (</w:t>
      </w:r>
      <w:r>
        <w:rPr>
          <w:rFonts w:ascii="Times New Roman" w:hAnsi="Times New Roman"/>
          <w:i/>
          <w:iCs/>
          <w:sz w:val="24"/>
          <w:szCs w:val="24"/>
        </w:rPr>
        <w:t>Entrata in vigore</w:t>
      </w:r>
      <w:r>
        <w:rPr>
          <w:rFonts w:ascii="Times New Roman" w:hAnsi="Times New Roman"/>
          <w:sz w:val="24"/>
          <w:szCs w:val="24"/>
        </w:rPr>
        <w:t>)</w:t>
      </w:r>
    </w:p>
    <w:p w14:paraId="491DEFC4" w14:textId="77777777" w:rsidR="00A83441" w:rsidRDefault="00A83441">
      <w:pPr>
        <w:shd w:val="clear" w:color="auto" w:fill="FFFFFF"/>
        <w:spacing w:after="3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103E" w14:textId="77777777" w:rsidR="00A83441" w:rsidRDefault="00F32E6D">
      <w:pPr>
        <w:shd w:val="clear" w:color="auto" w:fill="FFFFFF"/>
        <w:spacing w:after="30" w:line="240" w:lineRule="auto"/>
        <w:ind w:left="3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La presente legge entra in vigore il giorno successivo a quello della sua pubblicazione nella </w:t>
      </w:r>
      <w:r>
        <w:rPr>
          <w:rFonts w:ascii="Times New Roman" w:hAnsi="Times New Roman"/>
          <w:i/>
          <w:iCs/>
          <w:sz w:val="24"/>
          <w:szCs w:val="24"/>
        </w:rPr>
        <w:t>Gazzetta Ufficiale</w:t>
      </w:r>
      <w:r>
        <w:rPr>
          <w:rFonts w:ascii="Times New Roman" w:hAnsi="Times New Roman"/>
          <w:sz w:val="24"/>
          <w:szCs w:val="24"/>
        </w:rPr>
        <w:t>.</w:t>
      </w:r>
    </w:p>
    <w:p w14:paraId="116FCC6E" w14:textId="77777777" w:rsidR="00A83441" w:rsidRDefault="00A83441">
      <w:pPr>
        <w:shd w:val="clear" w:color="auto" w:fill="FFFFFF"/>
        <w:spacing w:after="30" w:line="240" w:lineRule="auto"/>
        <w:ind w:left="30"/>
        <w:jc w:val="both"/>
      </w:pPr>
    </w:p>
    <w:sectPr w:rsidR="00A83441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DC03" w14:textId="77777777" w:rsidR="00F32E6D" w:rsidRDefault="00F32E6D">
      <w:pPr>
        <w:spacing w:after="0" w:line="240" w:lineRule="auto"/>
      </w:pPr>
      <w:r>
        <w:separator/>
      </w:r>
    </w:p>
  </w:endnote>
  <w:endnote w:type="continuationSeparator" w:id="0">
    <w:p w14:paraId="10F5E9FA" w14:textId="77777777" w:rsidR="00F32E6D" w:rsidRDefault="00F3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ADAF" w14:textId="77777777" w:rsidR="00A83441" w:rsidRDefault="00A8344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2BD8" w14:textId="77777777" w:rsidR="00F32E6D" w:rsidRDefault="00F32E6D">
      <w:pPr>
        <w:spacing w:after="0" w:line="240" w:lineRule="auto"/>
      </w:pPr>
      <w:r>
        <w:separator/>
      </w:r>
    </w:p>
  </w:footnote>
  <w:footnote w:type="continuationSeparator" w:id="0">
    <w:p w14:paraId="69B776B2" w14:textId="77777777" w:rsidR="00F32E6D" w:rsidRDefault="00F3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24B0" w14:textId="77777777" w:rsidR="00A83441" w:rsidRDefault="00A8344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41"/>
    <w:rsid w:val="00A83441"/>
    <w:rsid w:val="00D32A7D"/>
    <w:rsid w:val="00F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23AA"/>
  <w15:docId w15:val="{28D421FA-9E5A-4627-B913-C6AC7813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2635</Words>
  <Characters>15023</Characters>
  <Application>Microsoft Office Word</Application>
  <DocSecurity>0</DocSecurity>
  <Lines>125</Lines>
  <Paragraphs>35</Paragraphs>
  <ScaleCrop>false</ScaleCrop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Alagia</dc:creator>
  <cp:lastModifiedBy>Paola Alagia</cp:lastModifiedBy>
  <cp:revision>2</cp:revision>
  <dcterms:created xsi:type="dcterms:W3CDTF">2022-06-28T14:30:00Z</dcterms:created>
  <dcterms:modified xsi:type="dcterms:W3CDTF">2022-06-28T14:30:00Z</dcterms:modified>
</cp:coreProperties>
</file>